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62908" w14:textId="1B6331A1" w:rsidR="00DB38D9" w:rsidRDefault="00DB38D9" w:rsidP="00DB38D9">
      <w:pPr>
        <w:jc w:val="center"/>
      </w:pPr>
      <w:r>
        <w:rPr>
          <w:noProof/>
        </w:rPr>
        <w:drawing>
          <wp:inline distT="0" distB="0" distL="0" distR="0" wp14:anchorId="4773A66F" wp14:editId="51DE0AEC">
            <wp:extent cx="2096945" cy="1400175"/>
            <wp:effectExtent l="0" t="0" r="0" b="0"/>
            <wp:docPr id="3974613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461316" name="Picture 39746131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8233" cy="140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93065" w14:textId="49E04750" w:rsidR="00DB38D9" w:rsidRDefault="00DB38D9" w:rsidP="00DB38D9">
      <w:r>
        <w:t xml:space="preserve">Thank you for your interest in </w:t>
      </w:r>
      <w:hyperlink r:id="rId5" w:history="1">
        <w:r w:rsidRPr="007B3E9C">
          <w:rPr>
            <w:rStyle w:val="Hyperlink"/>
          </w:rPr>
          <w:t>www.cathlabexperience.com</w:t>
        </w:r>
      </w:hyperlink>
      <w:r>
        <w:t xml:space="preserve">!  We look forward to being a consistent resource as you and your family go through the steps of a heart cath procedure.  Please be sure to email us in the future with any questions you may have along this path.  Included in this email is a graphic to help make sense of the score you received on your heart health assessment from the American Heart Association.  Please keep in mind, we </w:t>
      </w:r>
      <w:proofErr w:type="gramStart"/>
      <w:r>
        <w:t>are not able to</w:t>
      </w:r>
      <w:proofErr w:type="gramEnd"/>
      <w:r>
        <w:t xml:space="preserve"> give medical advice and any suggestions or additions to your wellness path should be discussed with your doctor first. Once again, we look forward to being a resource with you on this journey and thank you for checking out www.cathlabexpereince.com!</w:t>
      </w:r>
    </w:p>
    <w:p w14:paraId="51904A9C" w14:textId="77777777" w:rsidR="00DB38D9" w:rsidRDefault="00DB38D9" w:rsidP="00DB38D9"/>
    <w:p w14:paraId="20F3C6B1" w14:textId="531F6416" w:rsidR="00DB38D9" w:rsidRDefault="00DB38D9" w:rsidP="00DB38D9">
      <w:pPr>
        <w:jc w:val="right"/>
      </w:pPr>
      <w:r>
        <w:t xml:space="preserve">Sincerely, </w:t>
      </w:r>
    </w:p>
    <w:p w14:paraId="5CE14AF1" w14:textId="51396BE5" w:rsidR="00DB38D9" w:rsidRDefault="00DB38D9" w:rsidP="00DB38D9">
      <w:pPr>
        <w:jc w:val="right"/>
      </w:pPr>
      <w:hyperlink r:id="rId6" w:history="1">
        <w:r w:rsidRPr="007B3E9C">
          <w:rPr>
            <w:rStyle w:val="Hyperlink"/>
          </w:rPr>
          <w:t>www.cathlabexperience.com</w:t>
        </w:r>
      </w:hyperlink>
    </w:p>
    <w:p w14:paraId="5E1A7168" w14:textId="34B7C758" w:rsidR="00DB38D9" w:rsidRDefault="00DB38D9" w:rsidP="00DB38D9">
      <w:pPr>
        <w:jc w:val="center"/>
      </w:pPr>
      <w:r>
        <w:rPr>
          <w:noProof/>
        </w:rPr>
        <w:drawing>
          <wp:inline distT="0" distB="0" distL="0" distR="0" wp14:anchorId="096756C2" wp14:editId="4A3F07CA">
            <wp:extent cx="3819525" cy="3819525"/>
            <wp:effectExtent l="0" t="0" r="9525" b="9525"/>
            <wp:docPr id="11607174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717441" name="Picture 116071744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38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8D9"/>
    <w:rsid w:val="009C407E"/>
    <w:rsid w:val="00DB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7B34D"/>
  <w15:chartTrackingRefBased/>
  <w15:docId w15:val="{1D5F1046-FFA2-41A4-BBBF-99CCDB5E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38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38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38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38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38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38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38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38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38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38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38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38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38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38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38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38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38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38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38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38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38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38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38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38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38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38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38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38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38D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38D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38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thlabexperience.com" TargetMode="External"/><Relationship Id="rId5" Type="http://schemas.openxmlformats.org/officeDocument/2006/relationships/hyperlink" Target="http://www.cathlabexperience.co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Marchbanks</dc:creator>
  <cp:keywords/>
  <dc:description/>
  <cp:lastModifiedBy>Alex Marchbanks</cp:lastModifiedBy>
  <cp:revision>1</cp:revision>
  <dcterms:created xsi:type="dcterms:W3CDTF">2026-07-25T22:48:00Z</dcterms:created>
  <dcterms:modified xsi:type="dcterms:W3CDTF">2026-07-25T22:57:00Z</dcterms:modified>
</cp:coreProperties>
</file>